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9675283.xml.htm"/>
      <w:bookmarkStart w:id="1" w:name="kswkform3_178967528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Grotzinger John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WEST TEXAS AVE.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MIDLAND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79701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Viper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VNOM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List: Exhibit 24.1 - Limited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F. Krueger, as attorney-in-fact for John. P. Grotzinger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bookmarkStart w:id="2" w:name="jgrotziner_ltdpowerofatt.htm"/>
      <w:bookmarkStart w:id="3" w:name="ksjgrotziner_ltdpowerofatt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 xml:space="preserve">Exhibit 24.1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4033" TargetMode="External"/><Relationship Id="rId3" Type="http://schemas.openxmlformats.org/officeDocument/2006/relationships/hyperlink" Target="http://www.sec.gov/cgi-bin/browse-edgar?action=getcompany&amp;CIK=000207417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407</Words>
  <Characters>2258</Characters>
  <CharactersWithSpaces>2623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jgrotziner_ltdpowerofatt</dc:title>
</cp:coreProperties>
</file>